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AE6" w:rsidRPr="006473F0" w:rsidRDefault="00C81AE6" w:rsidP="002A226B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473F0">
        <w:rPr>
          <w:rFonts w:ascii="Times New Roman" w:hAnsi="Times New Roman"/>
          <w:b/>
          <w:sz w:val="28"/>
          <w:szCs w:val="28"/>
        </w:rPr>
        <w:t>Определение основных направлений деятельности</w:t>
      </w:r>
    </w:p>
    <w:p w:rsidR="00C81AE6" w:rsidRPr="006473F0" w:rsidRDefault="00C81AE6" w:rsidP="002A226B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473F0">
        <w:rPr>
          <w:rFonts w:ascii="Times New Roman" w:hAnsi="Times New Roman"/>
          <w:b/>
          <w:sz w:val="28"/>
          <w:szCs w:val="28"/>
        </w:rPr>
        <w:t>ОАО ХИ «</w:t>
      </w:r>
      <w:proofErr w:type="spellStart"/>
      <w:r w:rsidRPr="006473F0">
        <w:rPr>
          <w:rFonts w:ascii="Times New Roman" w:hAnsi="Times New Roman"/>
          <w:b/>
          <w:sz w:val="28"/>
          <w:szCs w:val="28"/>
        </w:rPr>
        <w:t>Энергопроект</w:t>
      </w:r>
      <w:proofErr w:type="spellEnd"/>
      <w:r w:rsidRPr="006473F0">
        <w:rPr>
          <w:rFonts w:ascii="Times New Roman" w:hAnsi="Times New Roman"/>
          <w:b/>
          <w:sz w:val="28"/>
          <w:szCs w:val="28"/>
        </w:rPr>
        <w:t>»</w:t>
      </w:r>
    </w:p>
    <w:p w:rsidR="00C81AE6" w:rsidRPr="006473F0" w:rsidRDefault="00C81AE6" w:rsidP="002A226B">
      <w:pPr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473F0">
        <w:rPr>
          <w:rFonts w:ascii="Times New Roman" w:hAnsi="Times New Roman"/>
          <w:b/>
          <w:sz w:val="28"/>
          <w:szCs w:val="28"/>
        </w:rPr>
        <w:t>на 201</w:t>
      </w:r>
      <w:r w:rsidR="0046468E">
        <w:rPr>
          <w:rFonts w:ascii="Times New Roman" w:hAnsi="Times New Roman"/>
          <w:b/>
          <w:sz w:val="28"/>
          <w:szCs w:val="28"/>
          <w:lang w:val="uk-UA"/>
        </w:rPr>
        <w:t>7</w:t>
      </w:r>
      <w:r w:rsidRPr="006473F0">
        <w:rPr>
          <w:rFonts w:ascii="Times New Roman" w:hAnsi="Times New Roman"/>
          <w:b/>
          <w:sz w:val="28"/>
          <w:szCs w:val="28"/>
        </w:rPr>
        <w:t xml:space="preserve"> год</w:t>
      </w:r>
    </w:p>
    <w:p w:rsidR="00C81AE6" w:rsidRPr="00702F1F" w:rsidRDefault="00C81AE6" w:rsidP="00E63953">
      <w:pPr>
        <w:spacing w:after="120"/>
        <w:ind w:firstLine="709"/>
        <w:jc w:val="both"/>
        <w:rPr>
          <w:rFonts w:ascii="Times New Roman" w:hAnsi="Times New Roman"/>
          <w:sz w:val="28"/>
          <w:szCs w:val="28"/>
        </w:rPr>
      </w:pPr>
      <w:r w:rsidRPr="00B22342">
        <w:rPr>
          <w:rFonts w:ascii="Times New Roman" w:hAnsi="Times New Roman"/>
          <w:sz w:val="28"/>
          <w:szCs w:val="28"/>
        </w:rPr>
        <w:t>Открытое акционерное общество «Харьковский  институт «</w:t>
      </w:r>
      <w:proofErr w:type="spellStart"/>
      <w:r w:rsidRPr="00B22342">
        <w:rPr>
          <w:rFonts w:ascii="Times New Roman" w:hAnsi="Times New Roman"/>
          <w:sz w:val="28"/>
          <w:szCs w:val="28"/>
        </w:rPr>
        <w:t>Энергопроект</w:t>
      </w:r>
      <w:proofErr w:type="spellEnd"/>
      <w:r w:rsidRPr="00B22342">
        <w:rPr>
          <w:rFonts w:ascii="Times New Roman" w:hAnsi="Times New Roman"/>
          <w:sz w:val="28"/>
          <w:szCs w:val="28"/>
        </w:rPr>
        <w:t xml:space="preserve">» как одно из   ключевых предприятий  Украины  по проектированию  объектов  энергетики и атомных станций,  являясь </w:t>
      </w:r>
      <w:proofErr w:type="spellStart"/>
      <w:r w:rsidRPr="00B22342">
        <w:rPr>
          <w:rFonts w:ascii="Times New Roman" w:hAnsi="Times New Roman"/>
          <w:sz w:val="28"/>
          <w:szCs w:val="28"/>
        </w:rPr>
        <w:t>Генпроектировщиком</w:t>
      </w:r>
      <w:proofErr w:type="spellEnd"/>
      <w:r w:rsidRPr="00B22342">
        <w:rPr>
          <w:rFonts w:ascii="Times New Roman" w:hAnsi="Times New Roman"/>
          <w:sz w:val="28"/>
          <w:szCs w:val="28"/>
        </w:rPr>
        <w:t xml:space="preserve"> Запорожской и Южно-Украинской АЭС, на сегодняшний день полностью сохраняет основное направление </w:t>
      </w:r>
      <w:r w:rsidRPr="00702F1F">
        <w:rPr>
          <w:rFonts w:ascii="Times New Roman" w:hAnsi="Times New Roman"/>
          <w:sz w:val="28"/>
          <w:szCs w:val="28"/>
        </w:rPr>
        <w:t>производственной деятельности.</w:t>
      </w:r>
    </w:p>
    <w:p w:rsidR="00C81AE6" w:rsidRPr="00702F1F" w:rsidRDefault="00C81AE6" w:rsidP="00D25AB4">
      <w:pPr>
        <w:ind w:left="-142"/>
        <w:jc w:val="both"/>
        <w:rPr>
          <w:rFonts w:ascii="Times New Roman" w:hAnsi="Times New Roman"/>
          <w:sz w:val="28"/>
          <w:szCs w:val="28"/>
        </w:rPr>
      </w:pPr>
      <w:r w:rsidRPr="00702F1F">
        <w:rPr>
          <w:rFonts w:ascii="Times New Roman" w:hAnsi="Times New Roman"/>
          <w:b/>
          <w:sz w:val="28"/>
          <w:szCs w:val="28"/>
        </w:rPr>
        <w:t>1.</w:t>
      </w:r>
      <w:r w:rsidRPr="00702F1F">
        <w:rPr>
          <w:rFonts w:ascii="Times New Roman" w:hAnsi="Times New Roman"/>
          <w:sz w:val="28"/>
          <w:szCs w:val="28"/>
        </w:rPr>
        <w:t xml:space="preserve">     Основные объемы проектных работ</w:t>
      </w:r>
      <w:r w:rsidRPr="00702F1F">
        <w:rPr>
          <w:rFonts w:ascii="Times New Roman" w:hAnsi="Times New Roman"/>
          <w:sz w:val="28"/>
          <w:szCs w:val="28"/>
          <w:lang w:val="uk-UA"/>
        </w:rPr>
        <w:t>,</w:t>
      </w:r>
      <w:r w:rsidRPr="00702F1F">
        <w:rPr>
          <w:rFonts w:ascii="Times New Roman" w:hAnsi="Times New Roman"/>
          <w:sz w:val="28"/>
          <w:szCs w:val="28"/>
        </w:rPr>
        <w:t xml:space="preserve"> оформленные договорами, </w:t>
      </w:r>
      <w:r w:rsidRPr="00745F71">
        <w:rPr>
          <w:rFonts w:ascii="Times New Roman" w:hAnsi="Times New Roman"/>
          <w:sz w:val="28"/>
          <w:szCs w:val="28"/>
          <w:highlight w:val="yellow"/>
        </w:rPr>
        <w:t>составляют</w:t>
      </w:r>
      <w:r w:rsidRPr="00745F71">
        <w:rPr>
          <w:rFonts w:ascii="Times New Roman" w:hAnsi="Times New Roman"/>
          <w:sz w:val="28"/>
          <w:szCs w:val="28"/>
          <w:highlight w:val="yellow"/>
          <w:lang w:val="uk-UA"/>
        </w:rPr>
        <w:t xml:space="preserve"> </w:t>
      </w:r>
      <w:r w:rsidR="00DA0791" w:rsidRPr="00745F71">
        <w:rPr>
          <w:rFonts w:ascii="Times New Roman" w:hAnsi="Times New Roman"/>
          <w:sz w:val="28"/>
          <w:szCs w:val="28"/>
          <w:highlight w:val="yellow"/>
          <w:lang w:val="uk-UA"/>
        </w:rPr>
        <w:t>75 267 821</w:t>
      </w:r>
      <w:r w:rsidRPr="00745F71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745F71">
        <w:rPr>
          <w:rFonts w:ascii="Times New Roman" w:hAnsi="Times New Roman"/>
          <w:sz w:val="28"/>
          <w:szCs w:val="28"/>
          <w:highlight w:val="yellow"/>
          <w:lang w:val="uk-UA"/>
        </w:rPr>
        <w:t>грн.,</w:t>
      </w:r>
      <w:r w:rsidRPr="00702F1F">
        <w:rPr>
          <w:rFonts w:ascii="Times New Roman" w:hAnsi="Times New Roman"/>
          <w:sz w:val="28"/>
          <w:szCs w:val="28"/>
          <w:lang w:val="uk-UA"/>
        </w:rPr>
        <w:t xml:space="preserve"> в т.ч. </w:t>
      </w:r>
      <w:r w:rsidRPr="00702F1F">
        <w:rPr>
          <w:rFonts w:ascii="Times New Roman" w:hAnsi="Times New Roman"/>
          <w:sz w:val="28"/>
          <w:szCs w:val="28"/>
        </w:rPr>
        <w:t>планируемые для Запорожской и Южно-Украинской АЭС</w:t>
      </w:r>
      <w:r w:rsidRPr="00702F1F">
        <w:rPr>
          <w:rFonts w:ascii="Times New Roman" w:hAnsi="Times New Roman"/>
          <w:sz w:val="28"/>
          <w:szCs w:val="28"/>
          <w:lang w:val="uk-UA"/>
        </w:rPr>
        <w:t xml:space="preserve"> в </w:t>
      </w:r>
      <w:r w:rsidRPr="00702F1F">
        <w:rPr>
          <w:rFonts w:ascii="Times New Roman" w:hAnsi="Times New Roman"/>
          <w:sz w:val="28"/>
          <w:szCs w:val="28"/>
        </w:rPr>
        <w:t>объеме</w:t>
      </w:r>
      <w:r w:rsidRPr="00702F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A0791" w:rsidRPr="00745F71">
        <w:rPr>
          <w:rFonts w:ascii="Times New Roman" w:hAnsi="Times New Roman"/>
          <w:sz w:val="28"/>
          <w:szCs w:val="28"/>
          <w:highlight w:val="yellow"/>
          <w:lang w:val="uk-UA"/>
        </w:rPr>
        <w:t xml:space="preserve">22 177 256 </w:t>
      </w:r>
      <w:r w:rsidRPr="00745F71">
        <w:rPr>
          <w:rFonts w:ascii="Times New Roman" w:hAnsi="Times New Roman"/>
          <w:sz w:val="28"/>
          <w:szCs w:val="28"/>
          <w:highlight w:val="yellow"/>
          <w:lang w:val="uk-UA"/>
        </w:rPr>
        <w:t>грн.</w:t>
      </w:r>
      <w:r w:rsidRPr="00745F71">
        <w:rPr>
          <w:rFonts w:ascii="Times New Roman" w:hAnsi="Times New Roman"/>
          <w:sz w:val="28"/>
          <w:szCs w:val="28"/>
          <w:highlight w:val="yellow"/>
        </w:rPr>
        <w:t>:</w:t>
      </w:r>
    </w:p>
    <w:p w:rsidR="00C81AE6" w:rsidRPr="001E1D57" w:rsidRDefault="00C81AE6" w:rsidP="008834C5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1E1D57">
        <w:rPr>
          <w:rFonts w:ascii="Times New Roman" w:hAnsi="Times New Roman"/>
          <w:sz w:val="28"/>
          <w:szCs w:val="28"/>
        </w:rPr>
        <w:t xml:space="preserve">Проекты по мероприятиям «Комплексной программы </w:t>
      </w:r>
      <w:proofErr w:type="gramStart"/>
      <w:r w:rsidRPr="001E1D57">
        <w:rPr>
          <w:rFonts w:ascii="Times New Roman" w:hAnsi="Times New Roman"/>
          <w:sz w:val="28"/>
          <w:szCs w:val="28"/>
        </w:rPr>
        <w:t>повышения уровня  безопасной эксплуатации  энергоблоков Украины</w:t>
      </w:r>
      <w:proofErr w:type="gramEnd"/>
      <w:r w:rsidRPr="001E1D57">
        <w:rPr>
          <w:rFonts w:ascii="Times New Roman" w:hAnsi="Times New Roman"/>
          <w:sz w:val="28"/>
          <w:szCs w:val="28"/>
        </w:rPr>
        <w:t>».</w:t>
      </w:r>
    </w:p>
    <w:p w:rsidR="00C81AE6" w:rsidRPr="001E1D57" w:rsidRDefault="00C81AE6" w:rsidP="008834C5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1E1D57">
        <w:rPr>
          <w:rFonts w:ascii="Times New Roman" w:hAnsi="Times New Roman"/>
          <w:sz w:val="28"/>
          <w:szCs w:val="28"/>
        </w:rPr>
        <w:t>Проектные работы по продлению срока эксплуатации энергоблоков.</w:t>
      </w:r>
    </w:p>
    <w:p w:rsidR="00C81AE6" w:rsidRPr="001E1D57" w:rsidRDefault="00C81AE6" w:rsidP="00C533FB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1E1D57">
        <w:rPr>
          <w:rFonts w:ascii="Times New Roman" w:hAnsi="Times New Roman"/>
          <w:sz w:val="28"/>
          <w:szCs w:val="28"/>
        </w:rPr>
        <w:t>Авторское сопровождение проектов. Для оперативного принятия решений на площадках АЭС институтом созданы постоянно действующие Группы рабочего проектирования, состоящие из квалифицированных специалистов ОАО ХИ «</w:t>
      </w:r>
      <w:proofErr w:type="spellStart"/>
      <w:r w:rsidRPr="001E1D57">
        <w:rPr>
          <w:rFonts w:ascii="Times New Roman" w:hAnsi="Times New Roman"/>
          <w:sz w:val="28"/>
          <w:szCs w:val="28"/>
        </w:rPr>
        <w:t>Энергопроект</w:t>
      </w:r>
      <w:proofErr w:type="spellEnd"/>
      <w:r w:rsidRPr="001E1D57">
        <w:rPr>
          <w:rFonts w:ascii="Times New Roman" w:hAnsi="Times New Roman"/>
          <w:sz w:val="28"/>
          <w:szCs w:val="28"/>
        </w:rPr>
        <w:t>».</w:t>
      </w:r>
    </w:p>
    <w:p w:rsidR="00C81AE6" w:rsidRPr="001E1D57" w:rsidRDefault="00C81AE6" w:rsidP="00C85932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1E1D57">
        <w:rPr>
          <w:rFonts w:ascii="Times New Roman" w:hAnsi="Times New Roman"/>
          <w:sz w:val="28"/>
          <w:szCs w:val="28"/>
        </w:rPr>
        <w:t xml:space="preserve">Проектные работы по обеспечению ремонтов энергоблоков. </w:t>
      </w:r>
      <w:r w:rsidRPr="001E1D57">
        <w:rPr>
          <w:rFonts w:ascii="Times New Roman" w:hAnsi="Times New Roman"/>
          <w:bCs/>
          <w:sz w:val="28"/>
          <w:szCs w:val="28"/>
          <w:lang w:eastAsia="ru-RU"/>
        </w:rPr>
        <w:t xml:space="preserve">Проектные работы по строительству комплекса сооружений в рамках проекта  «Реконструкция системы технического водоснабжения. </w:t>
      </w:r>
      <w:r w:rsidRPr="001E1D57">
        <w:rPr>
          <w:rFonts w:ascii="Times New Roman" w:hAnsi="Times New Roman"/>
          <w:sz w:val="28"/>
          <w:szCs w:val="28"/>
          <w:lang w:eastAsia="ru-RU"/>
        </w:rPr>
        <w:t xml:space="preserve">Работа блоков 1…3 на </w:t>
      </w:r>
      <w:proofErr w:type="spellStart"/>
      <w:r w:rsidRPr="001E1D57">
        <w:rPr>
          <w:rFonts w:ascii="Times New Roman" w:hAnsi="Times New Roman"/>
          <w:sz w:val="28"/>
          <w:szCs w:val="28"/>
          <w:lang w:eastAsia="ru-RU"/>
        </w:rPr>
        <w:t>Ташлыкском</w:t>
      </w:r>
      <w:proofErr w:type="spellEnd"/>
      <w:r w:rsidRPr="001E1D57">
        <w:rPr>
          <w:rFonts w:ascii="Times New Roman" w:hAnsi="Times New Roman"/>
          <w:sz w:val="28"/>
          <w:szCs w:val="28"/>
          <w:lang w:eastAsia="ru-RU"/>
        </w:rPr>
        <w:t xml:space="preserve"> водохранилище и </w:t>
      </w:r>
      <w:proofErr w:type="spellStart"/>
      <w:r w:rsidRPr="001E1D57">
        <w:rPr>
          <w:rFonts w:ascii="Times New Roman" w:hAnsi="Times New Roman"/>
          <w:sz w:val="28"/>
          <w:szCs w:val="28"/>
          <w:lang w:eastAsia="ru-RU"/>
        </w:rPr>
        <w:t>брызгальных</w:t>
      </w:r>
      <w:proofErr w:type="spellEnd"/>
      <w:r w:rsidRPr="001E1D57">
        <w:rPr>
          <w:rFonts w:ascii="Times New Roman" w:hAnsi="Times New Roman"/>
          <w:sz w:val="28"/>
          <w:szCs w:val="28"/>
          <w:lang w:eastAsia="ru-RU"/>
        </w:rPr>
        <w:t xml:space="preserve"> бассейнах», </w:t>
      </w:r>
      <w:proofErr w:type="gramStart"/>
      <w:r w:rsidRPr="001E1D57">
        <w:rPr>
          <w:rFonts w:ascii="Times New Roman" w:hAnsi="Times New Roman"/>
          <w:bCs/>
          <w:sz w:val="28"/>
          <w:szCs w:val="28"/>
          <w:lang w:eastAsia="ru-RU"/>
        </w:rPr>
        <w:t>который</w:t>
      </w:r>
      <w:proofErr w:type="gramEnd"/>
      <w:r w:rsidRPr="001E1D57">
        <w:rPr>
          <w:rFonts w:ascii="Times New Roman" w:hAnsi="Times New Roman"/>
          <w:bCs/>
          <w:sz w:val="28"/>
          <w:szCs w:val="28"/>
          <w:lang w:eastAsia="ru-RU"/>
        </w:rPr>
        <w:t xml:space="preserve"> имеет общегосударственное значение по  увеличению отпуска электроэнергии.</w:t>
      </w:r>
    </w:p>
    <w:p w:rsidR="00C81AE6" w:rsidRPr="00AA1FB0" w:rsidRDefault="00C81AE6" w:rsidP="00191FBE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AA1FB0">
        <w:rPr>
          <w:rFonts w:ascii="Times New Roman" w:hAnsi="Times New Roman"/>
          <w:bCs/>
          <w:sz w:val="28"/>
          <w:szCs w:val="28"/>
          <w:lang w:eastAsia="ru-RU"/>
        </w:rPr>
        <w:t xml:space="preserve">Корректировка утвержденных проектов: «Расширение открытого распределительного устройства ОРУ-750 </w:t>
      </w:r>
      <w:proofErr w:type="spellStart"/>
      <w:r w:rsidRPr="00AA1FB0">
        <w:rPr>
          <w:rFonts w:ascii="Times New Roman" w:hAnsi="Times New Roman"/>
          <w:bCs/>
          <w:sz w:val="28"/>
          <w:szCs w:val="28"/>
          <w:lang w:eastAsia="ru-RU"/>
        </w:rPr>
        <w:t>кВ</w:t>
      </w:r>
      <w:proofErr w:type="spellEnd"/>
      <w:r w:rsidRPr="00AA1FB0">
        <w:rPr>
          <w:sz w:val="28"/>
          <w:szCs w:val="28"/>
        </w:rPr>
        <w:t xml:space="preserve"> </w:t>
      </w:r>
      <w:r w:rsidRPr="00AA1FB0">
        <w:rPr>
          <w:rFonts w:ascii="Times New Roman" w:hAnsi="Times New Roman"/>
          <w:bCs/>
          <w:sz w:val="28"/>
          <w:szCs w:val="28"/>
          <w:lang w:eastAsia="ru-RU"/>
        </w:rPr>
        <w:t>для дальнейшего подключения воздушной линии электропередач ВЛ-750кВ Запорожская АЭС – подстанция Каховская» (ЗАЭС), «Создание комплекса по переработке радиоактивных отходов» (ЗАЭС), «Газовый корпус. Азотно-кислородная станция - 2. Водородно-кислородная станция- 2» (ЗАЭС).</w:t>
      </w:r>
    </w:p>
    <w:p w:rsidR="00C81AE6" w:rsidRPr="00460665" w:rsidRDefault="00C81AE6" w:rsidP="00294111">
      <w:pPr>
        <w:numPr>
          <w:ilvl w:val="0"/>
          <w:numId w:val="3"/>
        </w:numPr>
        <w:contextualSpacing/>
        <w:jc w:val="both"/>
        <w:rPr>
          <w:rFonts w:ascii="Times New Roman" w:hAnsi="Times New Roman"/>
          <w:sz w:val="28"/>
          <w:szCs w:val="28"/>
        </w:rPr>
      </w:pPr>
      <w:r w:rsidRPr="00460665">
        <w:rPr>
          <w:rFonts w:ascii="Times New Roman" w:hAnsi="Times New Roman"/>
          <w:bCs/>
          <w:sz w:val="28"/>
          <w:szCs w:val="28"/>
          <w:lang w:eastAsia="ru-RU"/>
        </w:rPr>
        <w:t>Отчеты по анализу безопасности.</w:t>
      </w:r>
    </w:p>
    <w:p w:rsidR="00C81AE6" w:rsidRPr="00960D71" w:rsidRDefault="00C81AE6" w:rsidP="00727D27">
      <w:pPr>
        <w:ind w:left="720" w:hanging="862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60665">
        <w:rPr>
          <w:rFonts w:ascii="Times New Roman" w:hAnsi="Times New Roman"/>
          <w:b/>
          <w:bCs/>
          <w:sz w:val="28"/>
          <w:szCs w:val="28"/>
          <w:lang w:eastAsia="ru-RU"/>
        </w:rPr>
        <w:t>2.</w:t>
      </w:r>
      <w:r w:rsidRPr="00460665">
        <w:rPr>
          <w:rFonts w:ascii="Times New Roman" w:hAnsi="Times New Roman"/>
          <w:bCs/>
          <w:sz w:val="28"/>
          <w:szCs w:val="28"/>
          <w:lang w:eastAsia="ru-RU"/>
        </w:rPr>
        <w:t xml:space="preserve">      Объемы работ, которые находятся на стадии оформления и подписания </w:t>
      </w:r>
      <w:r w:rsidRPr="00960D71">
        <w:rPr>
          <w:rFonts w:ascii="Times New Roman" w:hAnsi="Times New Roman"/>
          <w:bCs/>
          <w:sz w:val="28"/>
          <w:szCs w:val="28"/>
          <w:lang w:eastAsia="ru-RU"/>
        </w:rPr>
        <w:t>договоров</w:t>
      </w:r>
      <w:r w:rsidR="00960D71" w:rsidRPr="00960D71">
        <w:rPr>
          <w:rFonts w:ascii="Times New Roman" w:hAnsi="Times New Roman"/>
          <w:bCs/>
          <w:sz w:val="28"/>
          <w:szCs w:val="28"/>
          <w:lang w:eastAsia="ru-RU"/>
        </w:rPr>
        <w:t>, а также перспективные работы, находящиеся в предварительной проработке</w:t>
      </w:r>
      <w:r w:rsidRPr="00960D71">
        <w:rPr>
          <w:rFonts w:ascii="Times New Roman" w:hAnsi="Times New Roman"/>
          <w:bCs/>
          <w:sz w:val="28"/>
          <w:szCs w:val="28"/>
          <w:lang w:eastAsia="ru-RU"/>
        </w:rPr>
        <w:t xml:space="preserve"> составляют  </w:t>
      </w:r>
      <w:r w:rsidR="00460665" w:rsidRPr="00745F71">
        <w:rPr>
          <w:rFonts w:ascii="Times New Roman" w:hAnsi="Times New Roman"/>
          <w:bCs/>
          <w:sz w:val="28"/>
          <w:szCs w:val="28"/>
          <w:highlight w:val="yellow"/>
          <w:lang w:eastAsia="ru-RU"/>
        </w:rPr>
        <w:t>30 080 216</w:t>
      </w:r>
      <w:r w:rsidRPr="00745F71">
        <w:rPr>
          <w:rFonts w:ascii="Times New Roman" w:hAnsi="Times New Roman"/>
          <w:bCs/>
          <w:sz w:val="28"/>
          <w:szCs w:val="28"/>
          <w:highlight w:val="yellow"/>
          <w:lang w:eastAsia="ru-RU"/>
        </w:rPr>
        <w:t xml:space="preserve"> грн.</w:t>
      </w:r>
    </w:p>
    <w:p w:rsidR="00C81AE6" w:rsidRPr="006473F0" w:rsidRDefault="00C81AE6" w:rsidP="00575D21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 xml:space="preserve">Руководство института ведет активную политику в поиске работ в третьих странах. </w:t>
      </w:r>
    </w:p>
    <w:p w:rsidR="00C81AE6" w:rsidRPr="006473F0" w:rsidRDefault="009A4A75" w:rsidP="00E63953">
      <w:pPr>
        <w:spacing w:after="12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  <w:r w:rsidR="00C81AE6" w:rsidRPr="006473F0">
        <w:rPr>
          <w:rFonts w:ascii="Times New Roman" w:hAnsi="Times New Roman"/>
          <w:sz w:val="28"/>
          <w:szCs w:val="28"/>
          <w:lang w:eastAsia="ru-RU"/>
        </w:rPr>
        <w:lastRenderedPageBreak/>
        <w:t>Как и в планах за предыдущие периоды в плане на 201</w:t>
      </w:r>
      <w:r w:rsidR="00DB76DF">
        <w:rPr>
          <w:rFonts w:ascii="Times New Roman" w:hAnsi="Times New Roman"/>
          <w:sz w:val="28"/>
          <w:szCs w:val="28"/>
          <w:lang w:val="uk-UA" w:eastAsia="ru-RU"/>
        </w:rPr>
        <w:t>7</w:t>
      </w:r>
      <w:r w:rsidR="00C81AE6" w:rsidRPr="006473F0">
        <w:rPr>
          <w:rFonts w:ascii="Times New Roman" w:hAnsi="Times New Roman"/>
          <w:sz w:val="28"/>
          <w:szCs w:val="28"/>
          <w:lang w:eastAsia="ru-RU"/>
        </w:rPr>
        <w:t xml:space="preserve"> год затраты на оплату труда составляют большой удельный вес в структуре элементов операционных затрат.  Расчет фонда оплаты труда осуществлялся </w:t>
      </w:r>
      <w:proofErr w:type="gramStart"/>
      <w:r w:rsidR="00C81AE6" w:rsidRPr="006473F0">
        <w:rPr>
          <w:rFonts w:ascii="Times New Roman" w:hAnsi="Times New Roman"/>
          <w:sz w:val="28"/>
          <w:szCs w:val="28"/>
          <w:lang w:eastAsia="ru-RU"/>
        </w:rPr>
        <w:t>согласно</w:t>
      </w:r>
      <w:proofErr w:type="gramEnd"/>
      <w:r w:rsidR="00C81AE6" w:rsidRPr="006473F0">
        <w:rPr>
          <w:rFonts w:ascii="Times New Roman" w:hAnsi="Times New Roman"/>
          <w:sz w:val="28"/>
          <w:szCs w:val="28"/>
          <w:lang w:eastAsia="ru-RU"/>
        </w:rPr>
        <w:t xml:space="preserve"> штатного расписания, который утвержден коллективным договором между администрацией и трудовым коллективом ОАО ХИ «</w:t>
      </w:r>
      <w:proofErr w:type="spellStart"/>
      <w:r w:rsidR="00C81AE6" w:rsidRPr="006473F0">
        <w:rPr>
          <w:rFonts w:ascii="Times New Roman" w:hAnsi="Times New Roman"/>
          <w:sz w:val="28"/>
          <w:szCs w:val="28"/>
          <w:lang w:eastAsia="ru-RU"/>
        </w:rPr>
        <w:t>Энергопроект</w:t>
      </w:r>
      <w:proofErr w:type="spellEnd"/>
      <w:r w:rsidR="00C81AE6" w:rsidRPr="006473F0">
        <w:rPr>
          <w:rFonts w:ascii="Times New Roman" w:hAnsi="Times New Roman"/>
          <w:sz w:val="28"/>
          <w:szCs w:val="28"/>
          <w:lang w:eastAsia="ru-RU"/>
        </w:rPr>
        <w:t xml:space="preserve">» с учетом Межотраслевым соглашением между Министерством энергетики и угольной промышленности Украины и Профорганизацией работников атомной энергетики и промышленности Украины. </w:t>
      </w:r>
    </w:p>
    <w:p w:rsidR="00C81AE6" w:rsidRPr="006473F0" w:rsidRDefault="00C81AE6" w:rsidP="00CC6B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 xml:space="preserve">По утвержденному финансовому плану предприятия на </w:t>
      </w:r>
      <w:r w:rsidR="000B1CB7">
        <w:rPr>
          <w:rFonts w:ascii="Times New Roman" w:hAnsi="Times New Roman"/>
          <w:sz w:val="28"/>
          <w:szCs w:val="28"/>
          <w:lang w:eastAsia="ru-RU"/>
        </w:rPr>
        <w:t xml:space="preserve">начало </w:t>
      </w:r>
      <w:r w:rsidRPr="006473F0">
        <w:rPr>
          <w:rFonts w:ascii="Times New Roman" w:hAnsi="Times New Roman"/>
          <w:sz w:val="28"/>
          <w:szCs w:val="28"/>
          <w:lang w:eastAsia="ru-RU"/>
        </w:rPr>
        <w:t>201</w:t>
      </w:r>
      <w:r w:rsidR="00DB76DF"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6473F0">
        <w:rPr>
          <w:rFonts w:ascii="Times New Roman" w:hAnsi="Times New Roman"/>
          <w:sz w:val="28"/>
          <w:szCs w:val="28"/>
          <w:lang w:eastAsia="ru-RU"/>
        </w:rPr>
        <w:t xml:space="preserve"> год</w:t>
      </w:r>
      <w:r w:rsidR="000B1CB7">
        <w:rPr>
          <w:rFonts w:ascii="Times New Roman" w:hAnsi="Times New Roman"/>
          <w:sz w:val="28"/>
          <w:szCs w:val="28"/>
          <w:lang w:eastAsia="ru-RU"/>
        </w:rPr>
        <w:t>а</w:t>
      </w:r>
      <w:r w:rsidRPr="006473F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9010C">
        <w:rPr>
          <w:rFonts w:ascii="Times New Roman" w:hAnsi="Times New Roman"/>
          <w:sz w:val="28"/>
          <w:szCs w:val="28"/>
          <w:lang w:eastAsia="ru-RU"/>
        </w:rPr>
        <w:t xml:space="preserve">среднемесячная заработная плата на 1 работника запланирована в размере </w:t>
      </w:r>
      <w:r w:rsidRPr="00FD47E1">
        <w:rPr>
          <w:rFonts w:ascii="Times New Roman" w:hAnsi="Times New Roman"/>
          <w:sz w:val="28"/>
          <w:szCs w:val="28"/>
          <w:highlight w:val="yellow"/>
          <w:lang w:eastAsia="ru-RU"/>
        </w:rPr>
        <w:t>5</w:t>
      </w:r>
      <w:r w:rsidRPr="00FD47E1">
        <w:rPr>
          <w:rFonts w:ascii="Times New Roman" w:hAnsi="Times New Roman"/>
          <w:sz w:val="28"/>
          <w:szCs w:val="28"/>
          <w:highlight w:val="yellow"/>
          <w:lang w:val="en-US" w:eastAsia="ru-RU"/>
        </w:rPr>
        <w:t> </w:t>
      </w:r>
      <w:r w:rsidR="0099483B" w:rsidRPr="00FD47E1">
        <w:rPr>
          <w:rFonts w:ascii="Times New Roman" w:hAnsi="Times New Roman"/>
          <w:sz w:val="28"/>
          <w:szCs w:val="28"/>
          <w:highlight w:val="yellow"/>
          <w:lang w:val="uk-UA" w:eastAsia="ru-RU"/>
        </w:rPr>
        <w:t>401</w:t>
      </w:r>
      <w:r w:rsidRPr="00FD47E1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грн</w:t>
      </w:r>
      <w:r w:rsidRPr="0069010C">
        <w:rPr>
          <w:rFonts w:ascii="Times New Roman" w:hAnsi="Times New Roman"/>
          <w:sz w:val="28"/>
          <w:szCs w:val="28"/>
          <w:lang w:eastAsia="ru-RU"/>
        </w:rPr>
        <w:t>.</w:t>
      </w:r>
      <w:r w:rsidR="007B2136">
        <w:rPr>
          <w:rFonts w:ascii="Times New Roman" w:hAnsi="Times New Roman"/>
          <w:sz w:val="28"/>
          <w:szCs w:val="28"/>
          <w:lang w:eastAsia="ru-RU"/>
        </w:rPr>
        <w:t xml:space="preserve"> По состоянию на </w:t>
      </w:r>
      <w:r w:rsidR="007B2136" w:rsidRPr="00FD47E1">
        <w:rPr>
          <w:rFonts w:ascii="Times New Roman" w:hAnsi="Times New Roman"/>
          <w:sz w:val="28"/>
          <w:szCs w:val="28"/>
          <w:highlight w:val="yellow"/>
          <w:lang w:eastAsia="ru-RU"/>
        </w:rPr>
        <w:t>01.</w:t>
      </w:r>
      <w:r w:rsidR="00DB76DF" w:rsidRPr="00FD47E1">
        <w:rPr>
          <w:rFonts w:ascii="Times New Roman" w:hAnsi="Times New Roman"/>
          <w:sz w:val="28"/>
          <w:szCs w:val="28"/>
          <w:highlight w:val="yellow"/>
          <w:lang w:val="uk-UA" w:eastAsia="ru-RU"/>
        </w:rPr>
        <w:t>03</w:t>
      </w:r>
      <w:r w:rsidR="007B2136" w:rsidRPr="00FD47E1">
        <w:rPr>
          <w:rFonts w:ascii="Times New Roman" w:hAnsi="Times New Roman"/>
          <w:sz w:val="28"/>
          <w:szCs w:val="28"/>
          <w:highlight w:val="yellow"/>
          <w:lang w:eastAsia="ru-RU"/>
        </w:rPr>
        <w:t>.201</w:t>
      </w:r>
      <w:r w:rsidR="00DB76DF" w:rsidRPr="00FD47E1">
        <w:rPr>
          <w:rFonts w:ascii="Times New Roman" w:hAnsi="Times New Roman"/>
          <w:sz w:val="28"/>
          <w:szCs w:val="28"/>
          <w:highlight w:val="yellow"/>
          <w:lang w:val="uk-UA" w:eastAsia="ru-RU"/>
        </w:rPr>
        <w:t>7</w:t>
      </w:r>
      <w:r w:rsidR="007B2136" w:rsidRPr="00FD47E1">
        <w:rPr>
          <w:rFonts w:ascii="Times New Roman" w:hAnsi="Times New Roman"/>
          <w:sz w:val="28"/>
          <w:szCs w:val="28"/>
          <w:highlight w:val="yellow"/>
          <w:lang w:eastAsia="ru-RU"/>
        </w:rPr>
        <w:t>г</w:t>
      </w:r>
      <w:r w:rsidR="007B2136">
        <w:rPr>
          <w:rFonts w:ascii="Times New Roman" w:hAnsi="Times New Roman"/>
          <w:sz w:val="28"/>
          <w:szCs w:val="28"/>
          <w:lang w:eastAsia="ru-RU"/>
        </w:rPr>
        <w:t xml:space="preserve">. средняя заработная плата составляет </w:t>
      </w:r>
      <w:r w:rsidR="00DB76DF" w:rsidRPr="00FD47E1">
        <w:rPr>
          <w:rFonts w:ascii="Times New Roman" w:hAnsi="Times New Roman"/>
          <w:sz w:val="28"/>
          <w:szCs w:val="28"/>
          <w:highlight w:val="yellow"/>
          <w:lang w:val="uk-UA" w:eastAsia="ru-RU"/>
        </w:rPr>
        <w:t>15 307</w:t>
      </w:r>
      <w:r w:rsidR="007B2136" w:rsidRPr="00FD47E1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грн</w:t>
      </w:r>
      <w:r w:rsidR="007B2136">
        <w:rPr>
          <w:rFonts w:ascii="Times New Roman" w:hAnsi="Times New Roman"/>
          <w:sz w:val="28"/>
          <w:szCs w:val="28"/>
          <w:lang w:eastAsia="ru-RU"/>
        </w:rPr>
        <w:t>.</w:t>
      </w:r>
    </w:p>
    <w:p w:rsidR="00C81AE6" w:rsidRPr="006473F0" w:rsidRDefault="00C81AE6" w:rsidP="00CC6B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 xml:space="preserve">Финансовый результат </w:t>
      </w:r>
      <w:r w:rsidRPr="00FE139C">
        <w:rPr>
          <w:rFonts w:ascii="Times New Roman" w:hAnsi="Times New Roman"/>
          <w:sz w:val="28"/>
          <w:szCs w:val="28"/>
          <w:lang w:eastAsia="ru-RU"/>
        </w:rPr>
        <w:t>(</w:t>
      </w:r>
      <w:r>
        <w:rPr>
          <w:rFonts w:ascii="Times New Roman" w:hAnsi="Times New Roman"/>
          <w:sz w:val="28"/>
          <w:szCs w:val="28"/>
          <w:lang w:eastAsia="ru-RU"/>
        </w:rPr>
        <w:t>прибыль</w:t>
      </w:r>
      <w:r w:rsidRPr="00FE139C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6473F0">
        <w:rPr>
          <w:rFonts w:ascii="Times New Roman" w:hAnsi="Times New Roman"/>
          <w:sz w:val="28"/>
          <w:szCs w:val="28"/>
          <w:lang w:eastAsia="ru-RU"/>
        </w:rPr>
        <w:t xml:space="preserve">утвержден в финансовом плане на </w:t>
      </w:r>
      <w:r w:rsidRPr="003E3031">
        <w:rPr>
          <w:rFonts w:ascii="Times New Roman" w:hAnsi="Times New Roman"/>
          <w:sz w:val="28"/>
          <w:szCs w:val="28"/>
          <w:highlight w:val="yellow"/>
          <w:lang w:eastAsia="ru-RU"/>
        </w:rPr>
        <w:t>201</w:t>
      </w:r>
      <w:r w:rsidR="00927CC7" w:rsidRPr="003E3031">
        <w:rPr>
          <w:rFonts w:ascii="Times New Roman" w:hAnsi="Times New Roman"/>
          <w:sz w:val="28"/>
          <w:szCs w:val="28"/>
          <w:highlight w:val="yellow"/>
          <w:lang w:val="uk-UA" w:eastAsia="ru-RU"/>
        </w:rPr>
        <w:t>7</w:t>
      </w:r>
      <w:r w:rsidRPr="003E3031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год в сумме </w:t>
      </w:r>
      <w:r w:rsidR="00237B99" w:rsidRPr="003E3031">
        <w:rPr>
          <w:rFonts w:ascii="Times New Roman" w:hAnsi="Times New Roman"/>
          <w:sz w:val="28"/>
          <w:szCs w:val="28"/>
          <w:highlight w:val="yellow"/>
          <w:lang w:eastAsia="ru-RU"/>
        </w:rPr>
        <w:t>2 034</w:t>
      </w:r>
      <w:r w:rsidRPr="003E3031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тыс. грн.</w:t>
      </w:r>
    </w:p>
    <w:p w:rsidR="00C81AE6" w:rsidRPr="006473F0" w:rsidRDefault="00C81AE6" w:rsidP="00CC6BD8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81AE6" w:rsidRPr="00C25AB7" w:rsidRDefault="00C81AE6" w:rsidP="00CC6B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 xml:space="preserve">Чистая прибыль </w:t>
      </w:r>
      <w:r>
        <w:rPr>
          <w:rFonts w:ascii="Times New Roman" w:hAnsi="Times New Roman"/>
          <w:sz w:val="28"/>
          <w:szCs w:val="28"/>
          <w:lang w:eastAsia="ru-RU"/>
        </w:rPr>
        <w:t>за</w:t>
      </w:r>
      <w:r w:rsidRPr="006473F0">
        <w:rPr>
          <w:rFonts w:ascii="Times New Roman" w:hAnsi="Times New Roman"/>
          <w:sz w:val="28"/>
          <w:szCs w:val="28"/>
          <w:lang w:eastAsia="ru-RU"/>
        </w:rPr>
        <w:t xml:space="preserve"> планируем</w:t>
      </w:r>
      <w:r>
        <w:rPr>
          <w:rFonts w:ascii="Times New Roman" w:hAnsi="Times New Roman"/>
          <w:sz w:val="28"/>
          <w:szCs w:val="28"/>
          <w:lang w:eastAsia="ru-RU"/>
        </w:rPr>
        <w:t>ый</w:t>
      </w:r>
      <w:r w:rsidRPr="006473F0">
        <w:rPr>
          <w:rFonts w:ascii="Times New Roman" w:hAnsi="Times New Roman"/>
          <w:sz w:val="28"/>
          <w:szCs w:val="28"/>
          <w:lang w:eastAsia="ru-RU"/>
        </w:rPr>
        <w:t xml:space="preserve"> период</w:t>
      </w:r>
      <w:r>
        <w:rPr>
          <w:rFonts w:ascii="Times New Roman" w:hAnsi="Times New Roman"/>
          <w:sz w:val="28"/>
          <w:szCs w:val="28"/>
          <w:lang w:eastAsia="ru-RU"/>
        </w:rPr>
        <w:t xml:space="preserve"> (201</w:t>
      </w:r>
      <w:r w:rsidR="000030B5">
        <w:rPr>
          <w:rFonts w:ascii="Times New Roman" w:hAnsi="Times New Roman"/>
          <w:sz w:val="28"/>
          <w:szCs w:val="28"/>
          <w:lang w:val="uk-UA"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 xml:space="preserve"> год)</w:t>
      </w:r>
      <w:r w:rsidRPr="006473F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распределяется </w:t>
      </w:r>
      <w:r w:rsidRPr="006473F0">
        <w:rPr>
          <w:rFonts w:ascii="Times New Roman" w:hAnsi="Times New Roman"/>
          <w:sz w:val="28"/>
          <w:szCs w:val="28"/>
          <w:lang w:eastAsia="ru-RU"/>
        </w:rPr>
        <w:t>по решению общего собрания акционеров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Pr="006473F0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том числе принимается решение о начисле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нии и выплате дивидендов </w:t>
      </w:r>
      <w:r w:rsidRPr="006473F0">
        <w:rPr>
          <w:rFonts w:ascii="Times New Roman" w:hAnsi="Times New Roman"/>
          <w:sz w:val="28"/>
          <w:szCs w:val="28"/>
          <w:lang w:eastAsia="ru-RU"/>
        </w:rPr>
        <w:t>с учетом действующего законодательства Украины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C81AE6" w:rsidRPr="006473F0" w:rsidRDefault="00C81AE6" w:rsidP="00CC6B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 сегодняшний день, пропорционально доли в акционерном обществе, в государственный бюджет Украины перечислено часть прибыли в счет дивидендов на государственную долю  </w:t>
      </w:r>
      <w:r w:rsidRPr="00FD47E1">
        <w:rPr>
          <w:rFonts w:ascii="Times New Roman" w:hAnsi="Times New Roman"/>
          <w:sz w:val="28"/>
          <w:szCs w:val="28"/>
          <w:highlight w:val="yellow"/>
          <w:lang w:eastAsia="ru-RU"/>
        </w:rPr>
        <w:t>в сумме 861,5 тыс. грн. за 201</w:t>
      </w:r>
      <w:r w:rsidR="000030B5" w:rsidRPr="00FD47E1">
        <w:rPr>
          <w:rFonts w:ascii="Times New Roman" w:hAnsi="Times New Roman"/>
          <w:sz w:val="28"/>
          <w:szCs w:val="28"/>
          <w:highlight w:val="yellow"/>
          <w:lang w:val="uk-UA" w:eastAsia="ru-RU"/>
        </w:rPr>
        <w:t>6</w:t>
      </w:r>
      <w:r w:rsidRPr="00FD47E1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год.</w:t>
      </w:r>
    </w:p>
    <w:p w:rsidR="00C81AE6" w:rsidRPr="006473F0" w:rsidRDefault="00C81AE6" w:rsidP="00CC6BD8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eastAsia="ru-RU"/>
        </w:rPr>
      </w:pPr>
    </w:p>
    <w:p w:rsidR="00C81AE6" w:rsidRPr="006473F0" w:rsidRDefault="00C81AE6" w:rsidP="00CC6BD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На 201</w:t>
      </w:r>
      <w:r w:rsidR="006B0BAE">
        <w:rPr>
          <w:rFonts w:ascii="Times New Roman" w:hAnsi="Times New Roman"/>
          <w:sz w:val="28"/>
          <w:szCs w:val="28"/>
          <w:lang w:val="uk-UA" w:eastAsia="ru-RU"/>
        </w:rPr>
        <w:t>7</w:t>
      </w:r>
      <w:r w:rsidRPr="006473F0">
        <w:rPr>
          <w:rFonts w:ascii="Times New Roman" w:hAnsi="Times New Roman"/>
          <w:sz w:val="28"/>
          <w:szCs w:val="28"/>
          <w:lang w:eastAsia="ru-RU"/>
        </w:rPr>
        <w:t xml:space="preserve"> год запланировано капитальных инвестиций в сумме </w:t>
      </w:r>
      <w:r w:rsidRPr="003E3031">
        <w:rPr>
          <w:rFonts w:ascii="Times New Roman" w:hAnsi="Times New Roman"/>
          <w:sz w:val="28"/>
          <w:szCs w:val="28"/>
          <w:highlight w:val="yellow"/>
          <w:lang w:eastAsia="ru-RU"/>
        </w:rPr>
        <w:t>1</w:t>
      </w:r>
      <w:r w:rsidR="0099483B" w:rsidRPr="003E3031">
        <w:rPr>
          <w:rFonts w:ascii="Times New Roman" w:hAnsi="Times New Roman"/>
          <w:sz w:val="28"/>
          <w:szCs w:val="28"/>
          <w:highlight w:val="yellow"/>
          <w:lang w:val="en-US" w:eastAsia="ru-RU"/>
        </w:rPr>
        <w:t> </w:t>
      </w:r>
      <w:r w:rsidR="0099483B" w:rsidRPr="003E3031">
        <w:rPr>
          <w:rFonts w:ascii="Times New Roman" w:hAnsi="Times New Roman"/>
          <w:sz w:val="28"/>
          <w:szCs w:val="28"/>
          <w:highlight w:val="yellow"/>
          <w:lang w:val="uk-UA" w:eastAsia="ru-RU"/>
        </w:rPr>
        <w:t>860 </w:t>
      </w:r>
      <w:r w:rsidRPr="003E3031">
        <w:rPr>
          <w:rFonts w:ascii="Times New Roman" w:hAnsi="Times New Roman"/>
          <w:sz w:val="28"/>
          <w:szCs w:val="28"/>
          <w:highlight w:val="yellow"/>
          <w:lang w:eastAsia="ru-RU"/>
        </w:rPr>
        <w:t>тыс. гр</w:t>
      </w:r>
      <w:r w:rsidRPr="006473F0">
        <w:rPr>
          <w:rFonts w:ascii="Times New Roman" w:hAnsi="Times New Roman"/>
          <w:sz w:val="28"/>
          <w:szCs w:val="28"/>
          <w:lang w:eastAsia="ru-RU"/>
        </w:rPr>
        <w:t xml:space="preserve">н. за счет амортизационных отчислений, из </w:t>
      </w:r>
      <w:r w:rsidRPr="003E3031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которых </w:t>
      </w:r>
      <w:r w:rsidR="00763D5D" w:rsidRPr="003E3031">
        <w:rPr>
          <w:rFonts w:ascii="Times New Roman" w:hAnsi="Times New Roman"/>
          <w:sz w:val="28"/>
          <w:szCs w:val="28"/>
          <w:highlight w:val="yellow"/>
          <w:lang w:eastAsia="ru-RU"/>
        </w:rPr>
        <w:t>800</w:t>
      </w:r>
      <w:r w:rsidRPr="003E3031">
        <w:rPr>
          <w:rFonts w:ascii="Times New Roman" w:hAnsi="Times New Roman"/>
          <w:sz w:val="28"/>
          <w:szCs w:val="28"/>
          <w:highlight w:val="yellow"/>
          <w:lang w:eastAsia="ru-RU"/>
        </w:rPr>
        <w:t xml:space="preserve"> тыс.</w:t>
      </w:r>
      <w:r w:rsidRPr="006473F0">
        <w:rPr>
          <w:rFonts w:ascii="Times New Roman" w:hAnsi="Times New Roman"/>
          <w:sz w:val="28"/>
          <w:szCs w:val="28"/>
          <w:lang w:eastAsia="ru-RU"/>
        </w:rPr>
        <w:t xml:space="preserve"> грн. - приобретение нематериальных активов. </w:t>
      </w:r>
    </w:p>
    <w:p w:rsidR="00C81AE6" w:rsidRPr="006473F0" w:rsidRDefault="00C81AE6" w:rsidP="001F39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bCs/>
          <w:sz w:val="28"/>
          <w:szCs w:val="28"/>
        </w:rPr>
        <w:t xml:space="preserve">Общая стоимость проектных работ, утвержденная финансовым планом предприятия на </w:t>
      </w:r>
      <w:r w:rsidRPr="00FD47E1">
        <w:rPr>
          <w:rFonts w:ascii="Times New Roman" w:hAnsi="Times New Roman"/>
          <w:bCs/>
          <w:sz w:val="28"/>
          <w:szCs w:val="28"/>
          <w:highlight w:val="yellow"/>
        </w:rPr>
        <w:t>201</w:t>
      </w:r>
      <w:r w:rsidR="006B0BAE" w:rsidRPr="00FD47E1">
        <w:rPr>
          <w:rFonts w:ascii="Times New Roman" w:hAnsi="Times New Roman"/>
          <w:bCs/>
          <w:sz w:val="28"/>
          <w:szCs w:val="28"/>
          <w:highlight w:val="yellow"/>
          <w:lang w:val="uk-UA"/>
        </w:rPr>
        <w:t>7</w:t>
      </w:r>
      <w:r w:rsidRPr="00FD47E1">
        <w:rPr>
          <w:rFonts w:ascii="Times New Roman" w:hAnsi="Times New Roman"/>
          <w:bCs/>
          <w:sz w:val="28"/>
          <w:szCs w:val="28"/>
          <w:highlight w:val="yellow"/>
        </w:rPr>
        <w:t xml:space="preserve"> год, составляет 33 </w:t>
      </w:r>
      <w:r w:rsidR="0099483B" w:rsidRPr="00FD47E1">
        <w:rPr>
          <w:rFonts w:ascii="Times New Roman" w:hAnsi="Times New Roman"/>
          <w:bCs/>
          <w:sz w:val="28"/>
          <w:szCs w:val="28"/>
          <w:highlight w:val="yellow"/>
          <w:lang w:val="uk-UA"/>
        </w:rPr>
        <w:t>920</w:t>
      </w:r>
      <w:r w:rsidRPr="00FD47E1">
        <w:rPr>
          <w:rFonts w:ascii="Times New Roman" w:hAnsi="Times New Roman"/>
          <w:bCs/>
          <w:sz w:val="28"/>
          <w:szCs w:val="28"/>
          <w:highlight w:val="yellow"/>
        </w:rPr>
        <w:t> тыс. грн</w:t>
      </w:r>
      <w:r w:rsidRPr="006473F0">
        <w:rPr>
          <w:rFonts w:ascii="Times New Roman" w:hAnsi="Times New Roman"/>
          <w:bCs/>
          <w:sz w:val="28"/>
          <w:szCs w:val="28"/>
        </w:rPr>
        <w:t xml:space="preserve">. </w:t>
      </w:r>
      <w:r w:rsidRPr="006473F0">
        <w:rPr>
          <w:rFonts w:ascii="Times New Roman" w:hAnsi="Times New Roman"/>
          <w:b/>
          <w:bCs/>
          <w:sz w:val="28"/>
          <w:szCs w:val="28"/>
        </w:rPr>
        <w:t xml:space="preserve">Однако анализ текущей ситуации </w:t>
      </w:r>
      <w:r w:rsidR="00DB0539">
        <w:rPr>
          <w:rFonts w:ascii="Times New Roman" w:hAnsi="Times New Roman"/>
          <w:b/>
          <w:bCs/>
          <w:sz w:val="28"/>
          <w:szCs w:val="28"/>
        </w:rPr>
        <w:t xml:space="preserve">свидетельствует об </w:t>
      </w:r>
      <w:r w:rsidRPr="006473F0">
        <w:rPr>
          <w:rFonts w:ascii="Times New Roman" w:hAnsi="Times New Roman"/>
          <w:b/>
          <w:bCs/>
          <w:sz w:val="28"/>
          <w:szCs w:val="28"/>
        </w:rPr>
        <w:t>увеличени</w:t>
      </w:r>
      <w:r w:rsidR="00DB0539">
        <w:rPr>
          <w:rFonts w:ascii="Times New Roman" w:hAnsi="Times New Roman"/>
          <w:b/>
          <w:bCs/>
          <w:sz w:val="28"/>
          <w:szCs w:val="28"/>
        </w:rPr>
        <w:t>и</w:t>
      </w:r>
      <w:r w:rsidRPr="006473F0">
        <w:rPr>
          <w:rFonts w:ascii="Times New Roman" w:hAnsi="Times New Roman"/>
          <w:b/>
          <w:bCs/>
          <w:sz w:val="28"/>
          <w:szCs w:val="28"/>
        </w:rPr>
        <w:t xml:space="preserve"> данного показателя</w:t>
      </w:r>
      <w:r w:rsidRPr="006473F0">
        <w:rPr>
          <w:rFonts w:ascii="Times New Roman" w:hAnsi="Times New Roman"/>
          <w:bCs/>
          <w:sz w:val="28"/>
          <w:szCs w:val="28"/>
        </w:rPr>
        <w:t>.</w:t>
      </w:r>
    </w:p>
    <w:p w:rsidR="00C81AE6" w:rsidRPr="006473F0" w:rsidRDefault="00C81AE6" w:rsidP="001F39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Так же, при финансовой воз</w:t>
      </w:r>
      <w:r>
        <w:rPr>
          <w:rFonts w:ascii="Times New Roman" w:hAnsi="Times New Roman"/>
          <w:sz w:val="28"/>
          <w:szCs w:val="28"/>
          <w:lang w:eastAsia="ru-RU"/>
        </w:rPr>
        <w:t>можности института и поддержке Н</w:t>
      </w:r>
      <w:r w:rsidRPr="006473F0">
        <w:rPr>
          <w:rFonts w:ascii="Times New Roman" w:hAnsi="Times New Roman"/>
          <w:sz w:val="28"/>
          <w:szCs w:val="28"/>
          <w:lang w:eastAsia="ru-RU"/>
        </w:rPr>
        <w:t>аблюдательного совета планируется:</w:t>
      </w:r>
    </w:p>
    <w:p w:rsidR="00C81AE6" w:rsidRPr="006473F0" w:rsidRDefault="00C81AE6" w:rsidP="001F39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- осуществить дальнейшее освоение новых программных продуктов;</w:t>
      </w:r>
    </w:p>
    <w:p w:rsidR="00C81AE6" w:rsidRPr="006473F0" w:rsidRDefault="00C81AE6" w:rsidP="001F396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- восстановление лифта;</w:t>
      </w:r>
    </w:p>
    <w:p w:rsidR="00C81AE6" w:rsidRPr="006473F0" w:rsidRDefault="00C81AE6" w:rsidP="0091785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- окончить работы по отоплению здания.</w:t>
      </w:r>
    </w:p>
    <w:p w:rsidR="00C81AE6" w:rsidRPr="00A31529" w:rsidRDefault="00C81AE6" w:rsidP="00A22DE2">
      <w:pPr>
        <w:spacing w:before="120"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473F0">
        <w:rPr>
          <w:rFonts w:ascii="Times New Roman" w:hAnsi="Times New Roman"/>
          <w:sz w:val="28"/>
          <w:szCs w:val="28"/>
          <w:lang w:eastAsia="ru-RU"/>
        </w:rPr>
        <w:t>С целью защиты выполненных проектов для объектов критически важных для безопасности страны, институтом ведутся работы по оформлению авторского права выпущенной проектной документации. Также, для успешной реализации разрабатываемых проектов ОАО ХИ «</w:t>
      </w:r>
      <w:proofErr w:type="spellStart"/>
      <w:r w:rsidRPr="006473F0">
        <w:rPr>
          <w:rFonts w:ascii="Times New Roman" w:hAnsi="Times New Roman"/>
          <w:sz w:val="28"/>
          <w:szCs w:val="28"/>
          <w:lang w:eastAsia="ru-RU"/>
        </w:rPr>
        <w:t>Энергопроект</w:t>
      </w:r>
      <w:proofErr w:type="spellEnd"/>
      <w:r w:rsidRPr="006473F0">
        <w:rPr>
          <w:rFonts w:ascii="Times New Roman" w:hAnsi="Times New Roman"/>
          <w:sz w:val="28"/>
          <w:szCs w:val="28"/>
          <w:lang w:eastAsia="ru-RU"/>
        </w:rPr>
        <w:t xml:space="preserve">» в 2015 году зарегистрировал товарный знак института и получил соответствующее свидетельство. </w:t>
      </w:r>
    </w:p>
    <w:p w:rsidR="00C81AE6" w:rsidRPr="00A31529" w:rsidRDefault="00C81AE6" w:rsidP="000746D6">
      <w:pPr>
        <w:spacing w:before="120" w:after="0" w:line="240" w:lineRule="auto"/>
        <w:ind w:firstLine="284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1AE6" w:rsidRPr="00CF5C33" w:rsidRDefault="00CF5C33" w:rsidP="000746D6">
      <w:pPr>
        <w:spacing w:before="120" w:after="0" w:line="240" w:lineRule="auto"/>
        <w:ind w:firstLine="284"/>
        <w:jc w:val="both"/>
        <w:rPr>
          <w:rFonts w:ascii="Times New Roman" w:hAnsi="Times New Roman"/>
          <w:sz w:val="16"/>
          <w:szCs w:val="16"/>
          <w:lang w:val="uk-UA" w:eastAsia="ru-RU"/>
        </w:rPr>
      </w:pPr>
      <w:r>
        <w:rPr>
          <w:rFonts w:ascii="Times New Roman" w:hAnsi="Times New Roman"/>
          <w:sz w:val="16"/>
          <w:szCs w:val="16"/>
          <w:lang w:val="uk-UA" w:eastAsia="ru-RU"/>
        </w:rPr>
        <w:t>23</w:t>
      </w:r>
      <w:r w:rsidR="00C81AE6">
        <w:rPr>
          <w:rFonts w:ascii="Times New Roman" w:hAnsi="Times New Roman"/>
          <w:sz w:val="16"/>
          <w:szCs w:val="16"/>
          <w:lang w:eastAsia="ru-RU"/>
        </w:rPr>
        <w:t>.</w:t>
      </w:r>
      <w:r>
        <w:rPr>
          <w:rFonts w:ascii="Times New Roman" w:hAnsi="Times New Roman"/>
          <w:sz w:val="16"/>
          <w:szCs w:val="16"/>
          <w:lang w:val="uk-UA" w:eastAsia="ru-RU"/>
        </w:rPr>
        <w:t>03</w:t>
      </w:r>
      <w:r w:rsidR="00C81AE6" w:rsidRPr="00A57730">
        <w:rPr>
          <w:rFonts w:ascii="Times New Roman" w:hAnsi="Times New Roman"/>
          <w:sz w:val="16"/>
          <w:szCs w:val="16"/>
          <w:lang w:eastAsia="ru-RU"/>
        </w:rPr>
        <w:t>.1</w:t>
      </w:r>
      <w:r>
        <w:rPr>
          <w:rFonts w:ascii="Times New Roman" w:hAnsi="Times New Roman"/>
          <w:sz w:val="16"/>
          <w:szCs w:val="16"/>
          <w:lang w:val="uk-UA" w:eastAsia="ru-RU"/>
        </w:rPr>
        <w:t>7</w:t>
      </w:r>
    </w:p>
    <w:sectPr w:rsidR="00C81AE6" w:rsidRPr="00CF5C33" w:rsidSect="004E48B5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F6CB2"/>
    <w:multiLevelType w:val="hybridMultilevel"/>
    <w:tmpl w:val="04160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B979EB"/>
    <w:multiLevelType w:val="hybridMultilevel"/>
    <w:tmpl w:val="EFB6BD80"/>
    <w:lvl w:ilvl="0" w:tplc="AF1089A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77F67CA3"/>
    <w:multiLevelType w:val="hybridMultilevel"/>
    <w:tmpl w:val="295C2740"/>
    <w:lvl w:ilvl="0" w:tplc="C28851E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7BFD5D8B"/>
    <w:multiLevelType w:val="hybridMultilevel"/>
    <w:tmpl w:val="E75C790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1B27"/>
    <w:rsid w:val="000030B5"/>
    <w:rsid w:val="00007462"/>
    <w:rsid w:val="00015E89"/>
    <w:rsid w:val="0002374F"/>
    <w:rsid w:val="000268B7"/>
    <w:rsid w:val="00030A62"/>
    <w:rsid w:val="00036669"/>
    <w:rsid w:val="00040CC2"/>
    <w:rsid w:val="00045797"/>
    <w:rsid w:val="00065BA3"/>
    <w:rsid w:val="00066B73"/>
    <w:rsid w:val="00074626"/>
    <w:rsid w:val="000746D6"/>
    <w:rsid w:val="00090259"/>
    <w:rsid w:val="00095EFA"/>
    <w:rsid w:val="000B1CB7"/>
    <w:rsid w:val="000C5EB1"/>
    <w:rsid w:val="0010700F"/>
    <w:rsid w:val="00122378"/>
    <w:rsid w:val="00130097"/>
    <w:rsid w:val="00177BF3"/>
    <w:rsid w:val="00181365"/>
    <w:rsid w:val="001845A7"/>
    <w:rsid w:val="00191FBE"/>
    <w:rsid w:val="001A0748"/>
    <w:rsid w:val="001C2085"/>
    <w:rsid w:val="001D556C"/>
    <w:rsid w:val="001D5EA1"/>
    <w:rsid w:val="001E1D57"/>
    <w:rsid w:val="001F3964"/>
    <w:rsid w:val="001F6661"/>
    <w:rsid w:val="00201339"/>
    <w:rsid w:val="00201EDB"/>
    <w:rsid w:val="00223F54"/>
    <w:rsid w:val="00232888"/>
    <w:rsid w:val="00237B98"/>
    <w:rsid w:val="00237B99"/>
    <w:rsid w:val="00255BE5"/>
    <w:rsid w:val="00261847"/>
    <w:rsid w:val="00263401"/>
    <w:rsid w:val="00281367"/>
    <w:rsid w:val="00294111"/>
    <w:rsid w:val="002966CF"/>
    <w:rsid w:val="002A226B"/>
    <w:rsid w:val="002B2E95"/>
    <w:rsid w:val="002B5853"/>
    <w:rsid w:val="002C5C31"/>
    <w:rsid w:val="002C5F4C"/>
    <w:rsid w:val="002F493D"/>
    <w:rsid w:val="00313D43"/>
    <w:rsid w:val="003349F1"/>
    <w:rsid w:val="00336FDC"/>
    <w:rsid w:val="0037067E"/>
    <w:rsid w:val="003955F4"/>
    <w:rsid w:val="003B1BE4"/>
    <w:rsid w:val="003C1227"/>
    <w:rsid w:val="003C5BE2"/>
    <w:rsid w:val="003D5C3C"/>
    <w:rsid w:val="003E3031"/>
    <w:rsid w:val="004054A5"/>
    <w:rsid w:val="004068FB"/>
    <w:rsid w:val="00411C69"/>
    <w:rsid w:val="00422AA3"/>
    <w:rsid w:val="004444A3"/>
    <w:rsid w:val="00444F50"/>
    <w:rsid w:val="004455B8"/>
    <w:rsid w:val="00447E93"/>
    <w:rsid w:val="00460665"/>
    <w:rsid w:val="0046468E"/>
    <w:rsid w:val="00467436"/>
    <w:rsid w:val="00496D8B"/>
    <w:rsid w:val="004E48B5"/>
    <w:rsid w:val="0051471F"/>
    <w:rsid w:val="00525547"/>
    <w:rsid w:val="00535833"/>
    <w:rsid w:val="00551DCA"/>
    <w:rsid w:val="00557ED2"/>
    <w:rsid w:val="00565312"/>
    <w:rsid w:val="00566F4D"/>
    <w:rsid w:val="00575D21"/>
    <w:rsid w:val="0058134E"/>
    <w:rsid w:val="005D65BF"/>
    <w:rsid w:val="005E0DEB"/>
    <w:rsid w:val="006024AE"/>
    <w:rsid w:val="0060261D"/>
    <w:rsid w:val="00603C1A"/>
    <w:rsid w:val="0062080F"/>
    <w:rsid w:val="0064278A"/>
    <w:rsid w:val="006473F0"/>
    <w:rsid w:val="006474E5"/>
    <w:rsid w:val="0069010C"/>
    <w:rsid w:val="00693F56"/>
    <w:rsid w:val="006A3371"/>
    <w:rsid w:val="006B0BAE"/>
    <w:rsid w:val="006C7F5E"/>
    <w:rsid w:val="006D3974"/>
    <w:rsid w:val="006D3A74"/>
    <w:rsid w:val="006D6CA0"/>
    <w:rsid w:val="006E13E7"/>
    <w:rsid w:val="006E279F"/>
    <w:rsid w:val="006E4BFF"/>
    <w:rsid w:val="00702F1F"/>
    <w:rsid w:val="00722E6C"/>
    <w:rsid w:val="00727D27"/>
    <w:rsid w:val="00745F71"/>
    <w:rsid w:val="00760391"/>
    <w:rsid w:val="00763D5D"/>
    <w:rsid w:val="00782271"/>
    <w:rsid w:val="007958C4"/>
    <w:rsid w:val="00796D39"/>
    <w:rsid w:val="00797890"/>
    <w:rsid w:val="007A5CBC"/>
    <w:rsid w:val="007B2136"/>
    <w:rsid w:val="007C3048"/>
    <w:rsid w:val="007D7AD6"/>
    <w:rsid w:val="007E281E"/>
    <w:rsid w:val="007E7C1B"/>
    <w:rsid w:val="00811CDE"/>
    <w:rsid w:val="0081595E"/>
    <w:rsid w:val="00825B4A"/>
    <w:rsid w:val="00826604"/>
    <w:rsid w:val="0087056F"/>
    <w:rsid w:val="008834C5"/>
    <w:rsid w:val="00884E80"/>
    <w:rsid w:val="00885131"/>
    <w:rsid w:val="008A104C"/>
    <w:rsid w:val="008B6F74"/>
    <w:rsid w:val="008E4280"/>
    <w:rsid w:val="008E672E"/>
    <w:rsid w:val="008F709B"/>
    <w:rsid w:val="0091785A"/>
    <w:rsid w:val="00927CC7"/>
    <w:rsid w:val="0093080C"/>
    <w:rsid w:val="00933041"/>
    <w:rsid w:val="009555DD"/>
    <w:rsid w:val="00960D71"/>
    <w:rsid w:val="009816F0"/>
    <w:rsid w:val="00990971"/>
    <w:rsid w:val="0099483B"/>
    <w:rsid w:val="009A4A75"/>
    <w:rsid w:val="009B28B3"/>
    <w:rsid w:val="009B5BBD"/>
    <w:rsid w:val="009B7F99"/>
    <w:rsid w:val="009C2AC8"/>
    <w:rsid w:val="00A03E3F"/>
    <w:rsid w:val="00A22DE2"/>
    <w:rsid w:val="00A31529"/>
    <w:rsid w:val="00A57730"/>
    <w:rsid w:val="00A64562"/>
    <w:rsid w:val="00A86707"/>
    <w:rsid w:val="00A9573F"/>
    <w:rsid w:val="00AA05EC"/>
    <w:rsid w:val="00AA15D0"/>
    <w:rsid w:val="00AA1FB0"/>
    <w:rsid w:val="00AA350F"/>
    <w:rsid w:val="00AB39A9"/>
    <w:rsid w:val="00AD7024"/>
    <w:rsid w:val="00AF06C0"/>
    <w:rsid w:val="00AF20F0"/>
    <w:rsid w:val="00B1529E"/>
    <w:rsid w:val="00B1541B"/>
    <w:rsid w:val="00B21293"/>
    <w:rsid w:val="00B22342"/>
    <w:rsid w:val="00B26044"/>
    <w:rsid w:val="00B45445"/>
    <w:rsid w:val="00B46EBB"/>
    <w:rsid w:val="00B50A0E"/>
    <w:rsid w:val="00B50C21"/>
    <w:rsid w:val="00B50D41"/>
    <w:rsid w:val="00B73E37"/>
    <w:rsid w:val="00B8182C"/>
    <w:rsid w:val="00B91A39"/>
    <w:rsid w:val="00B96F22"/>
    <w:rsid w:val="00BA1DE8"/>
    <w:rsid w:val="00BA6D20"/>
    <w:rsid w:val="00BB4E19"/>
    <w:rsid w:val="00BE1BF8"/>
    <w:rsid w:val="00BE4722"/>
    <w:rsid w:val="00C03B6B"/>
    <w:rsid w:val="00C25AB7"/>
    <w:rsid w:val="00C42FA6"/>
    <w:rsid w:val="00C437BB"/>
    <w:rsid w:val="00C47400"/>
    <w:rsid w:val="00C533FB"/>
    <w:rsid w:val="00C81AE6"/>
    <w:rsid w:val="00C85932"/>
    <w:rsid w:val="00C91B27"/>
    <w:rsid w:val="00CA20D7"/>
    <w:rsid w:val="00CA49D4"/>
    <w:rsid w:val="00CC6BD8"/>
    <w:rsid w:val="00CF5C33"/>
    <w:rsid w:val="00D07144"/>
    <w:rsid w:val="00D177FE"/>
    <w:rsid w:val="00D25AB4"/>
    <w:rsid w:val="00D4041A"/>
    <w:rsid w:val="00D63892"/>
    <w:rsid w:val="00D6520E"/>
    <w:rsid w:val="00D710BB"/>
    <w:rsid w:val="00D81DE6"/>
    <w:rsid w:val="00DA0791"/>
    <w:rsid w:val="00DB0539"/>
    <w:rsid w:val="00DB76DF"/>
    <w:rsid w:val="00DE17A7"/>
    <w:rsid w:val="00DE7413"/>
    <w:rsid w:val="00DF3140"/>
    <w:rsid w:val="00E14F85"/>
    <w:rsid w:val="00E1665D"/>
    <w:rsid w:val="00E21904"/>
    <w:rsid w:val="00E272A0"/>
    <w:rsid w:val="00E31192"/>
    <w:rsid w:val="00E378F9"/>
    <w:rsid w:val="00E415D2"/>
    <w:rsid w:val="00E63953"/>
    <w:rsid w:val="00E7477B"/>
    <w:rsid w:val="00EB3589"/>
    <w:rsid w:val="00EC3710"/>
    <w:rsid w:val="00EF7A77"/>
    <w:rsid w:val="00F3754D"/>
    <w:rsid w:val="00F5616D"/>
    <w:rsid w:val="00F7212D"/>
    <w:rsid w:val="00F919E1"/>
    <w:rsid w:val="00FD47E1"/>
    <w:rsid w:val="00FD5B4A"/>
    <w:rsid w:val="00FD6468"/>
    <w:rsid w:val="00FE139C"/>
    <w:rsid w:val="00FF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DE8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A22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2675</Words>
  <Characters>1525</Characters>
  <Application>Microsoft Office Word</Application>
  <DocSecurity>0</DocSecurity>
  <Lines>12</Lines>
  <Paragraphs>8</Paragraphs>
  <ScaleCrop>false</ScaleCrop>
  <Company/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Андрющенко Елена Егоровна</dc:creator>
  <cp:keywords/>
  <dc:description/>
  <cp:lastModifiedBy>Шапошников Антон Сергеевич</cp:lastModifiedBy>
  <cp:revision>165</cp:revision>
  <cp:lastPrinted>2016-07-20T10:30:00Z</cp:lastPrinted>
  <dcterms:created xsi:type="dcterms:W3CDTF">2016-04-13T07:30:00Z</dcterms:created>
  <dcterms:modified xsi:type="dcterms:W3CDTF">2017-07-10T11:37:00Z</dcterms:modified>
</cp:coreProperties>
</file>